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A7F" w:rsidRDefault="002E6A7F" w:rsidP="00B4170F">
      <w:pPr>
        <w:jc w:val="both"/>
        <w:rPr>
          <w:rFonts w:ascii="Times New Roman" w:hAnsi="Times New Roman" w:cs="Times New Roman"/>
          <w:b/>
          <w:sz w:val="24"/>
          <w:szCs w:val="24"/>
        </w:rPr>
      </w:pPr>
      <w:r>
        <w:rPr>
          <w:noProof/>
          <w:lang w:eastAsia="pt-BR"/>
        </w:rPr>
        <w:drawing>
          <wp:inline distT="0" distB="0" distL="0" distR="0">
            <wp:extent cx="819150" cy="813690"/>
            <wp:effectExtent l="19050" t="0" r="0" b="0"/>
            <wp:docPr id="9" name="l_ufcg" descr="Logo U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ufcg" descr="Logo UFCG"/>
                    <pic:cNvPicPr>
                      <a:picLocks noChangeAspect="1" noChangeArrowheads="1"/>
                    </pic:cNvPicPr>
                  </pic:nvPicPr>
                  <pic:blipFill>
                    <a:blip r:embed="rId6" cstate="print"/>
                    <a:srcRect/>
                    <a:stretch>
                      <a:fillRect/>
                    </a:stretch>
                  </pic:blipFill>
                  <pic:spPr bwMode="auto">
                    <a:xfrm>
                      <a:off x="0" y="0"/>
                      <a:ext cx="822716" cy="81723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pt-BR"/>
        </w:rPr>
        <w:drawing>
          <wp:inline distT="0" distB="0" distL="0" distR="0">
            <wp:extent cx="1228726" cy="866892"/>
            <wp:effectExtent l="19050" t="0" r="9524" b="0"/>
            <wp:docPr id="10" name="l_dme" descr="Logo D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dme" descr="Logo DME"/>
                    <pic:cNvPicPr>
                      <a:picLocks noChangeAspect="1" noChangeArrowheads="1"/>
                    </pic:cNvPicPr>
                  </pic:nvPicPr>
                  <pic:blipFill>
                    <a:blip r:embed="rId7" cstate="print"/>
                    <a:srcRect/>
                    <a:stretch>
                      <a:fillRect/>
                    </a:stretch>
                  </pic:blipFill>
                  <pic:spPr bwMode="auto">
                    <a:xfrm>
                      <a:off x="0" y="0"/>
                      <a:ext cx="1228726" cy="866892"/>
                    </a:xfrm>
                    <a:prstGeom prst="rect">
                      <a:avLst/>
                    </a:prstGeom>
                    <a:noFill/>
                    <a:ln w="9525">
                      <a:noFill/>
                      <a:miter lim="800000"/>
                      <a:headEnd/>
                      <a:tailEnd/>
                    </a:ln>
                  </pic:spPr>
                </pic:pic>
              </a:graphicData>
            </a:graphic>
          </wp:inline>
        </w:drawing>
      </w: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UNIVERSIDADE FEDERAL DE CAMPINA GRANDE</w:t>
      </w: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CENTRO DE CIÊNCIAS E TECNOLOGIA</w:t>
      </w: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UNIDADE ACADÊMICA DE MATEMÁTICA</w:t>
      </w: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GRUPO PET - MATEMÁTICA - UFCG</w:t>
      </w:r>
    </w:p>
    <w:p w:rsidR="002E6A7F" w:rsidRDefault="002E6A7F" w:rsidP="002E6A7F">
      <w:pPr>
        <w:jc w:val="center"/>
        <w:rPr>
          <w:rFonts w:ascii="Times New Roman" w:hAnsi="Times New Roman" w:cs="Times New Roman"/>
          <w:sz w:val="24"/>
          <w:szCs w:val="24"/>
        </w:rPr>
      </w:pPr>
      <w:r>
        <w:rPr>
          <w:rFonts w:ascii="Times New Roman" w:hAnsi="Times New Roman" w:cs="Times New Roman"/>
          <w:b/>
          <w:sz w:val="24"/>
          <w:szCs w:val="24"/>
        </w:rPr>
        <w:t xml:space="preserve">TUTOR: </w:t>
      </w:r>
      <w:r>
        <w:rPr>
          <w:rFonts w:ascii="Times New Roman" w:hAnsi="Times New Roman" w:cs="Times New Roman"/>
          <w:sz w:val="24"/>
          <w:szCs w:val="24"/>
        </w:rPr>
        <w:t>Prof. Dr. Daniel Cordeiro de Morais Filho</w:t>
      </w:r>
    </w:p>
    <w:p w:rsidR="002E6A7F" w:rsidRDefault="002E6A7F" w:rsidP="002E6A7F">
      <w:pPr>
        <w:jc w:val="center"/>
        <w:rPr>
          <w:rFonts w:ascii="Times New Roman" w:hAnsi="Times New Roman" w:cs="Times New Roman"/>
          <w:sz w:val="24"/>
          <w:szCs w:val="24"/>
        </w:rPr>
      </w:pPr>
      <w:r>
        <w:rPr>
          <w:rFonts w:ascii="Times New Roman" w:hAnsi="Times New Roman" w:cs="Times New Roman"/>
          <w:b/>
          <w:sz w:val="24"/>
          <w:szCs w:val="24"/>
        </w:rPr>
        <w:t xml:space="preserve">BOLSISTA: </w:t>
      </w:r>
      <w:r>
        <w:rPr>
          <w:rFonts w:ascii="Times New Roman" w:hAnsi="Times New Roman" w:cs="Times New Roman"/>
          <w:sz w:val="24"/>
          <w:szCs w:val="24"/>
        </w:rPr>
        <w:t>Juarez Cavalcante Brito Júnior</w:t>
      </w:r>
    </w:p>
    <w:p w:rsidR="002E6A7F" w:rsidRDefault="002E6A7F" w:rsidP="002E6A7F">
      <w:pPr>
        <w:jc w:val="center"/>
        <w:rPr>
          <w:rFonts w:ascii="Times New Roman" w:hAnsi="Times New Roman" w:cs="Times New Roman"/>
          <w:sz w:val="24"/>
          <w:szCs w:val="24"/>
        </w:rPr>
      </w:pPr>
    </w:p>
    <w:p w:rsidR="002E6A7F" w:rsidRDefault="002E6A7F" w:rsidP="002E6A7F">
      <w:pPr>
        <w:jc w:val="center"/>
        <w:rPr>
          <w:rFonts w:ascii="Times New Roman" w:hAnsi="Times New Roman" w:cs="Times New Roman"/>
          <w:sz w:val="24"/>
          <w:szCs w:val="24"/>
        </w:rPr>
      </w:pPr>
    </w:p>
    <w:p w:rsidR="002E6A7F" w:rsidRDefault="002E6A7F" w:rsidP="002E6A7F">
      <w:pPr>
        <w:jc w:val="center"/>
        <w:rPr>
          <w:rFonts w:ascii="Times New Roman" w:hAnsi="Times New Roman" w:cs="Times New Roman"/>
          <w:sz w:val="24"/>
          <w:szCs w:val="24"/>
        </w:rPr>
      </w:pPr>
    </w:p>
    <w:p w:rsidR="002E6A7F" w:rsidRDefault="002E6A7F" w:rsidP="002E6A7F">
      <w:pPr>
        <w:jc w:val="center"/>
        <w:rPr>
          <w:rFonts w:ascii="Times New Roman" w:hAnsi="Times New Roman" w:cs="Times New Roman"/>
          <w:sz w:val="24"/>
          <w:szCs w:val="24"/>
        </w:rPr>
      </w:pPr>
    </w:p>
    <w:p w:rsidR="002E6A7F" w:rsidRDefault="002E6A7F" w:rsidP="002E6A7F">
      <w:pPr>
        <w:jc w:val="center"/>
        <w:rPr>
          <w:rFonts w:ascii="Times New Roman" w:hAnsi="Times New Roman" w:cs="Times New Roman"/>
          <w:sz w:val="24"/>
          <w:szCs w:val="24"/>
        </w:rPr>
      </w:pPr>
    </w:p>
    <w:p w:rsidR="002E6A7F" w:rsidRDefault="002E6A7F" w:rsidP="002E6A7F">
      <w:pPr>
        <w:jc w:val="center"/>
        <w:rPr>
          <w:rFonts w:ascii="Times New Roman" w:hAnsi="Times New Roman" w:cs="Times New Roman"/>
          <w:sz w:val="24"/>
          <w:szCs w:val="24"/>
        </w:rPr>
      </w:pPr>
    </w:p>
    <w:p w:rsidR="002E6A7F" w:rsidRDefault="002E6A7F" w:rsidP="00D12E42">
      <w:pPr>
        <w:jc w:val="center"/>
        <w:rPr>
          <w:rFonts w:ascii="Times New Roman" w:hAnsi="Times New Roman" w:cs="Times New Roman"/>
          <w:b/>
          <w:sz w:val="76"/>
          <w:szCs w:val="24"/>
        </w:rPr>
      </w:pPr>
      <w:r w:rsidRPr="002E6A7F">
        <w:rPr>
          <w:rFonts w:ascii="Times New Roman" w:hAnsi="Times New Roman" w:cs="Times New Roman"/>
          <w:b/>
          <w:sz w:val="76"/>
          <w:szCs w:val="24"/>
        </w:rPr>
        <w:t>Análise de Livro Didático</w:t>
      </w:r>
    </w:p>
    <w:p w:rsidR="002E6A7F" w:rsidRDefault="002E6A7F" w:rsidP="002E6A7F">
      <w:pPr>
        <w:jc w:val="center"/>
        <w:rPr>
          <w:rFonts w:ascii="Times New Roman" w:hAnsi="Times New Roman" w:cs="Times New Roman"/>
          <w:b/>
          <w:sz w:val="76"/>
          <w:szCs w:val="24"/>
        </w:rPr>
      </w:pPr>
    </w:p>
    <w:p w:rsidR="002E6A7F" w:rsidRDefault="002E6A7F" w:rsidP="002E6A7F">
      <w:pPr>
        <w:jc w:val="center"/>
        <w:rPr>
          <w:rFonts w:ascii="Times New Roman" w:hAnsi="Times New Roman" w:cs="Times New Roman"/>
          <w:b/>
          <w:sz w:val="76"/>
          <w:szCs w:val="24"/>
        </w:rPr>
      </w:pPr>
    </w:p>
    <w:p w:rsidR="002E6A7F" w:rsidRDefault="002E6A7F" w:rsidP="002E6A7F">
      <w:pPr>
        <w:jc w:val="center"/>
        <w:rPr>
          <w:rFonts w:ascii="Times New Roman" w:hAnsi="Times New Roman" w:cs="Times New Roman"/>
          <w:b/>
          <w:sz w:val="24"/>
          <w:szCs w:val="24"/>
        </w:rPr>
      </w:pPr>
    </w:p>
    <w:p w:rsidR="00D12E42" w:rsidRDefault="00D12E42" w:rsidP="002E6A7F">
      <w:pPr>
        <w:jc w:val="center"/>
        <w:rPr>
          <w:rFonts w:ascii="Times New Roman" w:hAnsi="Times New Roman" w:cs="Times New Roman"/>
          <w:b/>
          <w:sz w:val="24"/>
          <w:szCs w:val="24"/>
        </w:rPr>
      </w:pPr>
    </w:p>
    <w:p w:rsidR="00D12E42" w:rsidRDefault="00D12E42" w:rsidP="002E6A7F">
      <w:pPr>
        <w:jc w:val="center"/>
        <w:rPr>
          <w:rFonts w:ascii="Times New Roman" w:hAnsi="Times New Roman" w:cs="Times New Roman"/>
          <w:b/>
          <w:sz w:val="24"/>
          <w:szCs w:val="24"/>
        </w:rPr>
      </w:pP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Campina Grande</w:t>
      </w:r>
    </w:p>
    <w:p w:rsidR="002E6A7F" w:rsidRDefault="002E6A7F" w:rsidP="002E6A7F">
      <w:pPr>
        <w:jc w:val="center"/>
        <w:rPr>
          <w:rFonts w:ascii="Times New Roman" w:hAnsi="Times New Roman" w:cs="Times New Roman"/>
          <w:b/>
          <w:sz w:val="24"/>
          <w:szCs w:val="24"/>
        </w:rPr>
      </w:pPr>
      <w:r>
        <w:rPr>
          <w:rFonts w:ascii="Times New Roman" w:hAnsi="Times New Roman" w:cs="Times New Roman"/>
          <w:b/>
          <w:sz w:val="24"/>
          <w:szCs w:val="24"/>
        </w:rPr>
        <w:t>Maio de 2013</w:t>
      </w:r>
    </w:p>
    <w:p w:rsidR="009C3111" w:rsidRDefault="00B4170F" w:rsidP="002E6A7F">
      <w:pPr>
        <w:jc w:val="both"/>
        <w:rPr>
          <w:rFonts w:ascii="Times New Roman" w:hAnsi="Times New Roman" w:cs="Times New Roman"/>
          <w:b/>
          <w:sz w:val="24"/>
          <w:szCs w:val="24"/>
        </w:rPr>
      </w:pPr>
      <w:r>
        <w:rPr>
          <w:rFonts w:ascii="Times New Roman" w:hAnsi="Times New Roman" w:cs="Times New Roman"/>
          <w:b/>
          <w:sz w:val="24"/>
          <w:szCs w:val="24"/>
        </w:rPr>
        <w:lastRenderedPageBreak/>
        <w:t>Apresentação</w:t>
      </w:r>
    </w:p>
    <w:p w:rsidR="00B4170F" w:rsidRDefault="00B4170F" w:rsidP="00B4170F">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Em nossa opinião, o livro didático consiste no principal recurso metodológico do qual os professores de todo o país se baseiam para prepararem e ministrarem suas aulas para os alunos. A ferramenta, além da facilidade de alcance por parte dos alunos, já que é distribuído pelo Ministério da Educação, acaba por ajudar na construção do processo de ensino-aprendizagem e na fixação dos conteúdos.</w:t>
      </w:r>
    </w:p>
    <w:p w:rsidR="00B4170F" w:rsidRDefault="00B4170F" w:rsidP="00B4170F">
      <w:pPr>
        <w:jc w:val="both"/>
        <w:rPr>
          <w:rFonts w:ascii="Times New Roman" w:hAnsi="Times New Roman" w:cs="Times New Roman"/>
          <w:sz w:val="24"/>
          <w:szCs w:val="24"/>
        </w:rPr>
      </w:pPr>
      <w:r>
        <w:rPr>
          <w:rFonts w:ascii="Times New Roman" w:hAnsi="Times New Roman" w:cs="Times New Roman"/>
          <w:sz w:val="24"/>
          <w:szCs w:val="24"/>
        </w:rPr>
        <w:tab/>
        <w:t>Como ocorrem com todas as disciplinas, os livros didáticos de matemática estão presentes em praticamente todas as salas de aula do país, ajudando no processo de construção de conhecimento de diversos alunos. Daí, a importância da escolha certa e adequada deste recurso por parte dos professores, fazendo-se necessária uma séria análise crítica dos conteúdos e da forma como estão sendo abordados.</w:t>
      </w:r>
    </w:p>
    <w:p w:rsidR="00B4170F" w:rsidRDefault="00B4170F" w:rsidP="00B4170F">
      <w:pPr>
        <w:jc w:val="both"/>
        <w:rPr>
          <w:rFonts w:ascii="Times New Roman" w:hAnsi="Times New Roman" w:cs="Times New Roman"/>
          <w:sz w:val="24"/>
          <w:szCs w:val="24"/>
        </w:rPr>
      </w:pPr>
      <w:r>
        <w:rPr>
          <w:rFonts w:ascii="Times New Roman" w:hAnsi="Times New Roman" w:cs="Times New Roman"/>
          <w:sz w:val="24"/>
          <w:szCs w:val="24"/>
        </w:rPr>
        <w:tab/>
        <w:t>Neste trabalho, apresentaremos uma análise crítica de um livro didático de matemática do 2º ano do ensino médio, especificamente no conteúdo de geometria plana, assunto este indispensável para uma boa formação matemática do aluno.</w:t>
      </w:r>
    </w:p>
    <w:p w:rsidR="00B4170F" w:rsidRDefault="00B4170F" w:rsidP="00B4170F">
      <w:pPr>
        <w:jc w:val="both"/>
        <w:rPr>
          <w:rFonts w:ascii="Times New Roman" w:hAnsi="Times New Roman" w:cs="Times New Roman"/>
          <w:sz w:val="24"/>
          <w:szCs w:val="24"/>
        </w:rPr>
      </w:pPr>
      <w:r>
        <w:rPr>
          <w:rFonts w:ascii="Times New Roman" w:hAnsi="Times New Roman" w:cs="Times New Roman"/>
          <w:sz w:val="24"/>
          <w:szCs w:val="24"/>
        </w:rPr>
        <w:tab/>
        <w:t xml:space="preserve">Analisaremos aqui a estrutura que o autor apresenta todo o conteúdo, assim como os exercícios e desafios propostos. Dividimos esta apresentação em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seções: Introdução, Conteúdo, Exercícios propostos e Conclusão.</w:t>
      </w:r>
    </w:p>
    <w:p w:rsidR="00B4170F" w:rsidRPr="00B4170F" w:rsidRDefault="00B4170F" w:rsidP="00B4170F">
      <w:pPr>
        <w:pStyle w:val="PargrafodaLista"/>
        <w:numPr>
          <w:ilvl w:val="0"/>
          <w:numId w:val="1"/>
        </w:numPr>
        <w:jc w:val="both"/>
        <w:rPr>
          <w:rFonts w:ascii="Times New Roman" w:hAnsi="Times New Roman" w:cs="Times New Roman"/>
          <w:sz w:val="24"/>
          <w:szCs w:val="24"/>
        </w:rPr>
      </w:pPr>
      <w:r>
        <w:rPr>
          <w:rFonts w:ascii="Times New Roman" w:hAnsi="Times New Roman" w:cs="Times New Roman"/>
          <w:b/>
          <w:sz w:val="24"/>
          <w:szCs w:val="24"/>
        </w:rPr>
        <w:t>1. Introdução</w:t>
      </w:r>
    </w:p>
    <w:p w:rsidR="00B4170F" w:rsidRDefault="00B4170F" w:rsidP="00B4170F">
      <w:pPr>
        <w:ind w:firstLine="708"/>
        <w:jc w:val="both"/>
        <w:rPr>
          <w:rFonts w:ascii="Times New Roman" w:hAnsi="Times New Roman" w:cs="Times New Roman"/>
          <w:sz w:val="24"/>
          <w:szCs w:val="24"/>
        </w:rPr>
      </w:pPr>
      <w:r w:rsidRPr="00B4170F">
        <w:rPr>
          <w:rFonts w:ascii="Times New Roman" w:hAnsi="Times New Roman" w:cs="Times New Roman"/>
          <w:sz w:val="24"/>
          <w:szCs w:val="24"/>
        </w:rPr>
        <w:t>Todo o conteúdo de geometria plana abordado no li</w:t>
      </w:r>
      <w:r>
        <w:rPr>
          <w:rFonts w:ascii="Times New Roman" w:hAnsi="Times New Roman" w:cs="Times New Roman"/>
          <w:sz w:val="24"/>
          <w:szCs w:val="24"/>
        </w:rPr>
        <w:t xml:space="preserve">vro está reunido em uma unidade, neste caso a Unidade 4 </w:t>
      </w:r>
      <w:r w:rsidRPr="00B4170F">
        <w:rPr>
          <w:rFonts w:ascii="Times New Roman" w:hAnsi="Times New Roman" w:cs="Times New Roman"/>
          <w:sz w:val="24"/>
          <w:szCs w:val="24"/>
        </w:rPr>
        <w:t>intitulada</w:t>
      </w:r>
      <w:r w:rsidR="00553436">
        <w:rPr>
          <w:rFonts w:ascii="Times New Roman" w:hAnsi="Times New Roman" w:cs="Times New Roman"/>
          <w:sz w:val="24"/>
          <w:szCs w:val="24"/>
        </w:rPr>
        <w:t xml:space="preserve"> </w:t>
      </w:r>
      <w:r>
        <w:rPr>
          <w:rFonts w:ascii="Times New Roman" w:hAnsi="Times New Roman" w:cs="Times New Roman"/>
          <w:i/>
          <w:sz w:val="24"/>
          <w:szCs w:val="24"/>
        </w:rPr>
        <w:t>Geometria</w:t>
      </w:r>
      <w:r>
        <w:rPr>
          <w:rFonts w:ascii="Times New Roman" w:hAnsi="Times New Roman" w:cs="Times New Roman"/>
          <w:sz w:val="24"/>
          <w:szCs w:val="24"/>
        </w:rPr>
        <w:t xml:space="preserve">, distribuída em um capítulo de título </w:t>
      </w:r>
      <w:r>
        <w:rPr>
          <w:rFonts w:ascii="Times New Roman" w:hAnsi="Times New Roman" w:cs="Times New Roman"/>
          <w:i/>
          <w:sz w:val="24"/>
          <w:szCs w:val="24"/>
        </w:rPr>
        <w:t>Área de figuras planas</w:t>
      </w:r>
      <w:r w:rsidR="00553436">
        <w:rPr>
          <w:rFonts w:ascii="Times New Roman" w:hAnsi="Times New Roman" w:cs="Times New Roman"/>
          <w:sz w:val="24"/>
          <w:szCs w:val="24"/>
        </w:rPr>
        <w:t xml:space="preserve"> (Capítulo 7)</w:t>
      </w:r>
      <w:r>
        <w:rPr>
          <w:rFonts w:ascii="Times New Roman" w:hAnsi="Times New Roman" w:cs="Times New Roman"/>
          <w:sz w:val="24"/>
          <w:szCs w:val="24"/>
        </w:rPr>
        <w:t>.</w:t>
      </w:r>
    </w:p>
    <w:p w:rsidR="00553436" w:rsidRDefault="00553436" w:rsidP="00553436">
      <w:pPr>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762500" cy="1895475"/>
            <wp:effectExtent l="19050" t="0" r="0" b="0"/>
            <wp:docPr id="1" name="Imagem 1" descr="C:\Users\Pet2\Desktop\Imagens do livro\001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2\Desktop\Imagens do livro\001 - Cópia.jpg"/>
                    <pic:cNvPicPr>
                      <a:picLocks noChangeAspect="1" noChangeArrowheads="1"/>
                    </pic:cNvPicPr>
                  </pic:nvPicPr>
                  <pic:blipFill>
                    <a:blip r:embed="rId8" cstate="print"/>
                    <a:srcRect/>
                    <a:stretch>
                      <a:fillRect/>
                    </a:stretch>
                  </pic:blipFill>
                  <pic:spPr bwMode="auto">
                    <a:xfrm>
                      <a:off x="0" y="0"/>
                      <a:ext cx="4768601" cy="1897903"/>
                    </a:xfrm>
                    <a:prstGeom prst="rect">
                      <a:avLst/>
                    </a:prstGeom>
                    <a:noFill/>
                    <a:ln w="9525">
                      <a:noFill/>
                      <a:miter lim="800000"/>
                      <a:headEnd/>
                      <a:tailEnd/>
                    </a:ln>
                  </pic:spPr>
                </pic:pic>
              </a:graphicData>
            </a:graphic>
          </wp:inline>
        </w:drawing>
      </w:r>
    </w:p>
    <w:p w:rsidR="006E4DF3" w:rsidRDefault="00553436" w:rsidP="00553436">
      <w:pPr>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762500" cy="1685925"/>
            <wp:effectExtent l="19050" t="0" r="0" b="0"/>
            <wp:docPr id="2" name="Imagem 2" descr="C:\Users\Pet2\Desktop\Imagens do livro\002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2\Desktop\Imagens do livro\002 - Cópia.jpg"/>
                    <pic:cNvPicPr>
                      <a:picLocks noChangeAspect="1" noChangeArrowheads="1"/>
                    </pic:cNvPicPr>
                  </pic:nvPicPr>
                  <pic:blipFill>
                    <a:blip r:embed="rId9" cstate="print"/>
                    <a:srcRect b="38953"/>
                    <a:stretch>
                      <a:fillRect/>
                    </a:stretch>
                  </pic:blipFill>
                  <pic:spPr bwMode="auto">
                    <a:xfrm>
                      <a:off x="0" y="0"/>
                      <a:ext cx="4762500" cy="1685925"/>
                    </a:xfrm>
                    <a:prstGeom prst="rect">
                      <a:avLst/>
                    </a:prstGeom>
                    <a:noFill/>
                    <a:ln w="9525">
                      <a:noFill/>
                      <a:miter lim="800000"/>
                      <a:headEnd/>
                      <a:tailEnd/>
                    </a:ln>
                  </pic:spPr>
                </pic:pic>
              </a:graphicData>
            </a:graphic>
          </wp:inline>
        </w:drawing>
      </w:r>
    </w:p>
    <w:p w:rsidR="006E4DF3" w:rsidRDefault="006E4DF3" w:rsidP="006E4DF3">
      <w:pPr>
        <w:ind w:firstLine="708"/>
        <w:jc w:val="both"/>
        <w:rPr>
          <w:rFonts w:ascii="Times New Roman" w:hAnsi="Times New Roman" w:cs="Times New Roman"/>
          <w:sz w:val="24"/>
          <w:szCs w:val="24"/>
        </w:rPr>
      </w:pPr>
      <w:r>
        <w:rPr>
          <w:rFonts w:ascii="Times New Roman" w:hAnsi="Times New Roman" w:cs="Times New Roman"/>
          <w:sz w:val="24"/>
          <w:szCs w:val="24"/>
        </w:rPr>
        <w:t xml:space="preserve">Na introdução da Unidade, o autor lança mão de curiosidades e invenções do mundo tecnológico, usando para isso toda a construção e evolução do disco de vinil até os </w:t>
      </w:r>
      <w:proofErr w:type="spellStart"/>
      <w:r>
        <w:rPr>
          <w:rFonts w:ascii="Times New Roman" w:hAnsi="Times New Roman" w:cs="Times New Roman"/>
          <w:sz w:val="24"/>
          <w:szCs w:val="24"/>
        </w:rPr>
        <w:t>CD’s</w:t>
      </w:r>
      <w:proofErr w:type="spellEnd"/>
      <w:r>
        <w:rPr>
          <w:rFonts w:ascii="Times New Roman" w:hAnsi="Times New Roman" w:cs="Times New Roman"/>
          <w:sz w:val="24"/>
          <w:szCs w:val="24"/>
        </w:rPr>
        <w:t xml:space="preserve"> atuais.</w:t>
      </w:r>
    </w:p>
    <w:p w:rsidR="006E4DF3" w:rsidRDefault="006E4DF3" w:rsidP="006E4DF3">
      <w:pPr>
        <w:ind w:firstLine="708"/>
        <w:jc w:val="both"/>
        <w:rPr>
          <w:rFonts w:ascii="Times New Roman" w:hAnsi="Times New Roman" w:cs="Times New Roman"/>
          <w:sz w:val="24"/>
          <w:szCs w:val="24"/>
        </w:rPr>
      </w:pPr>
    </w:p>
    <w:p w:rsidR="006E4DF3" w:rsidRDefault="006E194A" w:rsidP="006E194A">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406558" cy="3171826"/>
            <wp:effectExtent l="19050" t="0" r="0" b="0"/>
            <wp:docPr id="3" name="Imagem 3" descr="C:\Users\Pet2\Desktop\Imagens do livr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2\Desktop\Imagens do livro\001.jpg"/>
                    <pic:cNvPicPr>
                      <a:picLocks noChangeAspect="1" noChangeArrowheads="1"/>
                    </pic:cNvPicPr>
                  </pic:nvPicPr>
                  <pic:blipFill>
                    <a:blip r:embed="rId10" cstate="print"/>
                    <a:srcRect l="9520" t="6154" r="6211" b="13077"/>
                    <a:stretch>
                      <a:fillRect/>
                    </a:stretch>
                  </pic:blipFill>
                  <pic:spPr bwMode="auto">
                    <a:xfrm>
                      <a:off x="0" y="0"/>
                      <a:ext cx="2406558" cy="31718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2390775" cy="3171825"/>
            <wp:effectExtent l="19050" t="0" r="9525" b="0"/>
            <wp:docPr id="4" name="Imagem 4" descr="C:\Users\Pet2\Desktop\Imagens do livr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2\Desktop\Imagens do livro\003.jpg"/>
                    <pic:cNvPicPr>
                      <a:picLocks noChangeAspect="1" noChangeArrowheads="1"/>
                    </pic:cNvPicPr>
                  </pic:nvPicPr>
                  <pic:blipFill>
                    <a:blip r:embed="rId11" cstate="print"/>
                    <a:srcRect t="6487" r="7929" b="4598"/>
                    <a:stretch>
                      <a:fillRect/>
                    </a:stretch>
                  </pic:blipFill>
                  <pic:spPr bwMode="auto">
                    <a:xfrm>
                      <a:off x="0" y="0"/>
                      <a:ext cx="2390775" cy="3171825"/>
                    </a:xfrm>
                    <a:prstGeom prst="rect">
                      <a:avLst/>
                    </a:prstGeom>
                    <a:noFill/>
                    <a:ln w="9525">
                      <a:noFill/>
                      <a:miter lim="800000"/>
                      <a:headEnd/>
                      <a:tailEnd/>
                    </a:ln>
                  </pic:spPr>
                </pic:pic>
              </a:graphicData>
            </a:graphic>
          </wp:inline>
        </w:drawing>
      </w:r>
    </w:p>
    <w:p w:rsidR="006E4DF3" w:rsidRDefault="006E4DF3" w:rsidP="006E194A">
      <w:pPr>
        <w:ind w:firstLine="708"/>
        <w:jc w:val="both"/>
        <w:rPr>
          <w:rFonts w:ascii="Times New Roman" w:hAnsi="Times New Roman" w:cs="Times New Roman"/>
          <w:sz w:val="24"/>
          <w:szCs w:val="24"/>
        </w:rPr>
      </w:pPr>
      <w:r>
        <w:rPr>
          <w:rFonts w:ascii="Times New Roman" w:hAnsi="Times New Roman" w:cs="Times New Roman"/>
          <w:sz w:val="24"/>
          <w:szCs w:val="24"/>
        </w:rPr>
        <w:t>É recomendável essa atitude, visto que desperta no aluno a curiosidade acerca do tema que se irá abordar no decorrer da unidade, além de trazer conhecimento cultural e relacionar a matemática com situações do cotidiano.</w:t>
      </w:r>
    </w:p>
    <w:p w:rsidR="006E194A" w:rsidRDefault="006E4DF3" w:rsidP="006E194A">
      <w:pPr>
        <w:ind w:firstLine="708"/>
        <w:jc w:val="both"/>
        <w:rPr>
          <w:rFonts w:ascii="Times New Roman" w:hAnsi="Times New Roman" w:cs="Times New Roman"/>
          <w:sz w:val="24"/>
          <w:szCs w:val="24"/>
        </w:rPr>
      </w:pPr>
      <w:r>
        <w:rPr>
          <w:rFonts w:ascii="Times New Roman" w:hAnsi="Times New Roman" w:cs="Times New Roman"/>
          <w:sz w:val="24"/>
          <w:szCs w:val="24"/>
        </w:rPr>
        <w:t>Assim como na Unidade 4, o capítulo também é iniciado com notas históricas envolvendo medições, situações estas vivenciadas há muitos anos atrás pelos egípcios que contribuíram de forma destacável na área da Geometria. Em seguida, é apresentada uma situação-problema para ser resolvida mais adiante.</w:t>
      </w:r>
    </w:p>
    <w:p w:rsidR="006E194A" w:rsidRDefault="006E194A" w:rsidP="006E194A">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648075" cy="2838450"/>
            <wp:effectExtent l="19050" t="0" r="9525" b="0"/>
            <wp:docPr id="5" name="Imagem 5" descr="C:\Users\Pet2\Desktop\Imagens do livr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2\Desktop\Imagens do livro\002.jpg"/>
                    <pic:cNvPicPr>
                      <a:picLocks noChangeAspect="1" noChangeArrowheads="1"/>
                    </pic:cNvPicPr>
                  </pic:nvPicPr>
                  <pic:blipFill>
                    <a:blip r:embed="rId12" cstate="print"/>
                    <a:srcRect t="13333"/>
                    <a:stretch>
                      <a:fillRect/>
                    </a:stretch>
                  </pic:blipFill>
                  <pic:spPr bwMode="auto">
                    <a:xfrm>
                      <a:off x="0" y="0"/>
                      <a:ext cx="3648075" cy="2838450"/>
                    </a:xfrm>
                    <a:prstGeom prst="rect">
                      <a:avLst/>
                    </a:prstGeom>
                    <a:noFill/>
                    <a:ln w="9525">
                      <a:noFill/>
                      <a:miter lim="800000"/>
                      <a:headEnd/>
                      <a:tailEnd/>
                    </a:ln>
                  </pic:spPr>
                </pic:pic>
              </a:graphicData>
            </a:graphic>
          </wp:inline>
        </w:drawing>
      </w:r>
    </w:p>
    <w:p w:rsidR="006E4DF3" w:rsidRDefault="006E4DF3" w:rsidP="006E194A">
      <w:pPr>
        <w:ind w:firstLine="708"/>
        <w:jc w:val="both"/>
        <w:rPr>
          <w:rFonts w:ascii="Times New Roman" w:hAnsi="Times New Roman" w:cs="Times New Roman"/>
          <w:sz w:val="24"/>
          <w:szCs w:val="24"/>
        </w:rPr>
      </w:pPr>
      <w:r>
        <w:rPr>
          <w:rFonts w:ascii="Times New Roman" w:hAnsi="Times New Roman" w:cs="Times New Roman"/>
          <w:sz w:val="24"/>
          <w:szCs w:val="24"/>
        </w:rPr>
        <w:t xml:space="preserve">Cabem aqui os mesmos elogios citados para a Introdução da Unidade 4, já que os próprios </w:t>
      </w:r>
      <w:proofErr w:type="spellStart"/>
      <w:r>
        <w:rPr>
          <w:rFonts w:ascii="Times New Roman" w:hAnsi="Times New Roman" w:cs="Times New Roman"/>
          <w:sz w:val="24"/>
          <w:szCs w:val="24"/>
        </w:rPr>
        <w:t>PCN’s</w:t>
      </w:r>
      <w:proofErr w:type="spellEnd"/>
      <w:r>
        <w:rPr>
          <w:rFonts w:ascii="Times New Roman" w:hAnsi="Times New Roman" w:cs="Times New Roman"/>
          <w:sz w:val="24"/>
          <w:szCs w:val="24"/>
        </w:rPr>
        <w:t xml:space="preserve"> (Parâmetros Curriculares Nacionais) recomendam a atitude de apresentar toda uma contextualização de situações-problema de forma que isso</w:t>
      </w:r>
      <w:r w:rsidR="007A0BCD">
        <w:rPr>
          <w:rFonts w:ascii="Times New Roman" w:hAnsi="Times New Roman" w:cs="Times New Roman"/>
          <w:sz w:val="24"/>
          <w:szCs w:val="24"/>
        </w:rPr>
        <w:t xml:space="preserve"> instigue o aluno a ter vontade de estudar e aprender o conteúdo a ser proferido.</w:t>
      </w:r>
    </w:p>
    <w:p w:rsidR="007A0BCD" w:rsidRDefault="007A0BCD" w:rsidP="006E4DF3">
      <w:pPr>
        <w:ind w:firstLine="708"/>
        <w:jc w:val="both"/>
        <w:rPr>
          <w:rFonts w:ascii="Times New Roman" w:hAnsi="Times New Roman" w:cs="Times New Roman"/>
          <w:sz w:val="24"/>
          <w:szCs w:val="24"/>
        </w:rPr>
      </w:pPr>
    </w:p>
    <w:p w:rsidR="007A0BCD" w:rsidRPr="007A0BCD" w:rsidRDefault="007A0BCD" w:rsidP="007A0BCD">
      <w:pPr>
        <w:pStyle w:val="PargrafodaLista"/>
        <w:numPr>
          <w:ilvl w:val="0"/>
          <w:numId w:val="1"/>
        </w:numPr>
        <w:jc w:val="both"/>
        <w:rPr>
          <w:rFonts w:ascii="Times New Roman" w:hAnsi="Times New Roman" w:cs="Times New Roman"/>
          <w:sz w:val="24"/>
          <w:szCs w:val="24"/>
        </w:rPr>
      </w:pPr>
      <w:r>
        <w:rPr>
          <w:rFonts w:ascii="Times New Roman" w:hAnsi="Times New Roman" w:cs="Times New Roman"/>
          <w:b/>
          <w:sz w:val="24"/>
          <w:szCs w:val="24"/>
        </w:rPr>
        <w:t>2. Conteúdo</w:t>
      </w:r>
    </w:p>
    <w:p w:rsidR="007A0BCD" w:rsidRDefault="007A0BCD" w:rsidP="007A0BCD">
      <w:pPr>
        <w:ind w:firstLine="708"/>
        <w:jc w:val="both"/>
        <w:rPr>
          <w:rFonts w:ascii="Times New Roman" w:hAnsi="Times New Roman" w:cs="Times New Roman"/>
          <w:sz w:val="24"/>
          <w:szCs w:val="24"/>
        </w:rPr>
      </w:pPr>
      <w:r w:rsidRPr="007A0BCD">
        <w:rPr>
          <w:rFonts w:ascii="Times New Roman" w:hAnsi="Times New Roman" w:cs="Times New Roman"/>
          <w:sz w:val="24"/>
          <w:szCs w:val="24"/>
        </w:rPr>
        <w:t>Após a introdução, é iniciada a apresentação do conteúdo, começando pela área de polígonos</w:t>
      </w:r>
      <w:r>
        <w:rPr>
          <w:rFonts w:ascii="Times New Roman" w:hAnsi="Times New Roman" w:cs="Times New Roman"/>
          <w:sz w:val="24"/>
          <w:szCs w:val="24"/>
        </w:rPr>
        <w:t>:</w:t>
      </w:r>
    </w:p>
    <w:p w:rsidR="007A0BCD" w:rsidRDefault="007A0BCD" w:rsidP="007A0BCD">
      <w:pPr>
        <w:ind w:firstLine="708"/>
        <w:jc w:val="both"/>
        <w:rPr>
          <w:rFonts w:ascii="Times New Roman" w:hAnsi="Times New Roman" w:cs="Times New Roman"/>
          <w:sz w:val="24"/>
          <w:szCs w:val="24"/>
        </w:rPr>
      </w:pPr>
      <w:r>
        <w:rPr>
          <w:rFonts w:ascii="Times New Roman" w:hAnsi="Times New Roman" w:cs="Times New Roman"/>
          <w:sz w:val="24"/>
          <w:szCs w:val="24"/>
        </w:rPr>
        <w:t>- Área do retângulo</w:t>
      </w:r>
    </w:p>
    <w:p w:rsidR="00AE2149" w:rsidRDefault="00AE2149" w:rsidP="007A0BCD">
      <w:pPr>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514850" cy="2114550"/>
            <wp:effectExtent l="19050" t="0" r="0" b="0"/>
            <wp:docPr id="6" name="Imagem 6" descr="C:\Users\Pet2\Desktop\Imagens do livr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2\Desktop\Imagens do livro\004.jpg"/>
                    <pic:cNvPicPr>
                      <a:picLocks noChangeAspect="1" noChangeArrowheads="1"/>
                    </pic:cNvPicPr>
                  </pic:nvPicPr>
                  <pic:blipFill>
                    <a:blip r:embed="rId13" cstate="print"/>
                    <a:srcRect l="6702" t="5128" r="9700" b="54616"/>
                    <a:stretch>
                      <a:fillRect/>
                    </a:stretch>
                  </pic:blipFill>
                  <pic:spPr bwMode="auto">
                    <a:xfrm>
                      <a:off x="0" y="0"/>
                      <a:ext cx="4514850" cy="2114550"/>
                    </a:xfrm>
                    <a:prstGeom prst="rect">
                      <a:avLst/>
                    </a:prstGeom>
                    <a:noFill/>
                    <a:ln w="9525">
                      <a:noFill/>
                      <a:miter lim="800000"/>
                      <a:headEnd/>
                      <a:tailEnd/>
                    </a:ln>
                  </pic:spPr>
                </pic:pic>
              </a:graphicData>
            </a:graphic>
          </wp:inline>
        </w:drawing>
      </w:r>
    </w:p>
    <w:p w:rsidR="007A0BCD" w:rsidRDefault="00AE2149" w:rsidP="00AE2149">
      <w:pPr>
        <w:jc w:val="both"/>
        <w:rPr>
          <w:rFonts w:ascii="Times New Roman" w:hAnsi="Times New Roman" w:cs="Times New Roman"/>
          <w:sz w:val="24"/>
          <w:szCs w:val="24"/>
        </w:rPr>
      </w:pPr>
      <w:r>
        <w:rPr>
          <w:rFonts w:ascii="Times New Roman" w:hAnsi="Times New Roman" w:cs="Times New Roman"/>
          <w:sz w:val="24"/>
          <w:szCs w:val="24"/>
        </w:rPr>
        <w:t xml:space="preserve">           </w:t>
      </w:r>
      <w:r w:rsidR="009418CF">
        <w:rPr>
          <w:rFonts w:ascii="Times New Roman" w:hAnsi="Times New Roman" w:cs="Times New Roman"/>
          <w:sz w:val="24"/>
          <w:szCs w:val="24"/>
        </w:rPr>
        <w:t>- Área do paralelogramo</w:t>
      </w:r>
    </w:p>
    <w:p w:rsidR="00AE2149" w:rsidRDefault="009418CF" w:rsidP="009418CF">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763312" cy="1600200"/>
            <wp:effectExtent l="19050" t="0" r="0" b="0"/>
            <wp:docPr id="7" name="Imagem 7" descr="C:\Users\Pet2\Desktop\Imagens do livro\005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2\Desktop\Imagens do livro\005 - Cópia.jpg"/>
                    <pic:cNvPicPr>
                      <a:picLocks noChangeAspect="1" noChangeArrowheads="1"/>
                    </pic:cNvPicPr>
                  </pic:nvPicPr>
                  <pic:blipFill>
                    <a:blip r:embed="rId14" cstate="print"/>
                    <a:srcRect/>
                    <a:stretch>
                      <a:fillRect/>
                    </a:stretch>
                  </pic:blipFill>
                  <pic:spPr bwMode="auto">
                    <a:xfrm>
                      <a:off x="0" y="0"/>
                      <a:ext cx="4771465" cy="1602939"/>
                    </a:xfrm>
                    <a:prstGeom prst="rect">
                      <a:avLst/>
                    </a:prstGeom>
                    <a:noFill/>
                    <a:ln w="9525">
                      <a:noFill/>
                      <a:miter lim="800000"/>
                      <a:headEnd/>
                      <a:tailEnd/>
                    </a:ln>
                  </pic:spPr>
                </pic:pic>
              </a:graphicData>
            </a:graphic>
          </wp:inline>
        </w:drawing>
      </w:r>
    </w:p>
    <w:p w:rsidR="007A0BCD" w:rsidRDefault="009418CF" w:rsidP="009418CF">
      <w:pPr>
        <w:jc w:val="both"/>
        <w:rPr>
          <w:rFonts w:ascii="Times New Roman" w:hAnsi="Times New Roman" w:cs="Times New Roman"/>
          <w:sz w:val="24"/>
          <w:szCs w:val="24"/>
        </w:rPr>
      </w:pPr>
      <w:r>
        <w:rPr>
          <w:rFonts w:ascii="Times New Roman" w:hAnsi="Times New Roman" w:cs="Times New Roman"/>
          <w:sz w:val="24"/>
          <w:szCs w:val="24"/>
        </w:rPr>
        <w:t xml:space="preserve">              - Área do losango</w:t>
      </w:r>
    </w:p>
    <w:p w:rsidR="009418CF" w:rsidRDefault="009418CF" w:rsidP="009418CF">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867266" cy="1647825"/>
            <wp:effectExtent l="19050" t="0" r="0" b="0"/>
            <wp:docPr id="8" name="Imagem 8" descr="C:\Users\Pet2\Desktop\Imagens do livro\005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2\Desktop\Imagens do livro\005 - Cópia (2).jpg"/>
                    <pic:cNvPicPr>
                      <a:picLocks noChangeAspect="1" noChangeArrowheads="1"/>
                    </pic:cNvPicPr>
                  </pic:nvPicPr>
                  <pic:blipFill>
                    <a:blip r:embed="rId15" cstate="print"/>
                    <a:srcRect/>
                    <a:stretch>
                      <a:fillRect/>
                    </a:stretch>
                  </pic:blipFill>
                  <pic:spPr bwMode="auto">
                    <a:xfrm>
                      <a:off x="0" y="0"/>
                      <a:ext cx="4866702" cy="1647634"/>
                    </a:xfrm>
                    <a:prstGeom prst="rect">
                      <a:avLst/>
                    </a:prstGeom>
                    <a:noFill/>
                    <a:ln w="9525">
                      <a:noFill/>
                      <a:miter lim="800000"/>
                      <a:headEnd/>
                      <a:tailEnd/>
                    </a:ln>
                  </pic:spPr>
                </pic:pic>
              </a:graphicData>
            </a:graphic>
          </wp:inline>
        </w:drawing>
      </w:r>
    </w:p>
    <w:p w:rsidR="007A0BCD" w:rsidRDefault="007A0BCD" w:rsidP="007A0BCD">
      <w:pPr>
        <w:ind w:firstLine="708"/>
        <w:jc w:val="both"/>
        <w:rPr>
          <w:rFonts w:ascii="Times New Roman" w:hAnsi="Times New Roman" w:cs="Times New Roman"/>
          <w:sz w:val="24"/>
          <w:szCs w:val="24"/>
        </w:rPr>
      </w:pPr>
    </w:p>
    <w:p w:rsidR="009418CF" w:rsidRDefault="007A0BCD" w:rsidP="009418C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18CF">
        <w:rPr>
          <w:rFonts w:ascii="Times New Roman" w:hAnsi="Times New Roman" w:cs="Times New Roman"/>
          <w:sz w:val="24"/>
          <w:szCs w:val="24"/>
        </w:rPr>
        <w:t>Área do trapézio</w:t>
      </w:r>
    </w:p>
    <w:p w:rsidR="009418CF" w:rsidRDefault="009418CF" w:rsidP="009418CF">
      <w:pPr>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436869" cy="2352676"/>
            <wp:effectExtent l="19050" t="0" r="1781" b="0"/>
            <wp:docPr id="11" name="Imagem 11" descr="C:\Users\Pet2\Desktop\Imagens do livro\005 - Cóp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2\Desktop\Imagens do livro\005 - Cópia (4).jpg"/>
                    <pic:cNvPicPr>
                      <a:picLocks noChangeAspect="1" noChangeArrowheads="1"/>
                    </pic:cNvPicPr>
                  </pic:nvPicPr>
                  <pic:blipFill>
                    <a:blip r:embed="rId16" cstate="print"/>
                    <a:srcRect/>
                    <a:stretch>
                      <a:fillRect/>
                    </a:stretch>
                  </pic:blipFill>
                  <pic:spPr bwMode="auto">
                    <a:xfrm>
                      <a:off x="0" y="0"/>
                      <a:ext cx="4446831" cy="2357958"/>
                    </a:xfrm>
                    <a:prstGeom prst="rect">
                      <a:avLst/>
                    </a:prstGeom>
                    <a:noFill/>
                    <a:ln w="9525">
                      <a:noFill/>
                      <a:miter lim="800000"/>
                      <a:headEnd/>
                      <a:tailEnd/>
                    </a:ln>
                  </pic:spPr>
                </pic:pic>
              </a:graphicData>
            </a:graphic>
          </wp:inline>
        </w:drawing>
      </w:r>
    </w:p>
    <w:p w:rsidR="009418CF" w:rsidRDefault="009418CF" w:rsidP="009418CF">
      <w:pPr>
        <w:ind w:firstLine="708"/>
        <w:jc w:val="both"/>
        <w:rPr>
          <w:rFonts w:ascii="Times New Roman" w:hAnsi="Times New Roman" w:cs="Times New Roman"/>
          <w:sz w:val="24"/>
          <w:szCs w:val="24"/>
        </w:rPr>
      </w:pPr>
      <w:r>
        <w:rPr>
          <w:rFonts w:ascii="Times New Roman" w:hAnsi="Times New Roman" w:cs="Times New Roman"/>
          <w:sz w:val="24"/>
          <w:szCs w:val="24"/>
        </w:rPr>
        <w:t xml:space="preserve">- Área do triângulo </w:t>
      </w:r>
    </w:p>
    <w:p w:rsidR="009418CF" w:rsidRDefault="009418CF" w:rsidP="009418CF">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304348" cy="2314576"/>
            <wp:effectExtent l="19050" t="0" r="952" b="0"/>
            <wp:docPr id="12" name="Imagem 12" descr="C:\Users\Pet2\Desktop\Imagens do livr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2\Desktop\Imagens do livro\006.jpg"/>
                    <pic:cNvPicPr>
                      <a:picLocks noChangeAspect="1" noChangeArrowheads="1"/>
                    </pic:cNvPicPr>
                  </pic:nvPicPr>
                  <pic:blipFill>
                    <a:blip r:embed="rId17" cstate="print"/>
                    <a:srcRect/>
                    <a:stretch>
                      <a:fillRect/>
                    </a:stretch>
                  </pic:blipFill>
                  <pic:spPr bwMode="auto">
                    <a:xfrm>
                      <a:off x="0" y="0"/>
                      <a:ext cx="4310684" cy="2317983"/>
                    </a:xfrm>
                    <a:prstGeom prst="rect">
                      <a:avLst/>
                    </a:prstGeom>
                    <a:noFill/>
                    <a:ln w="9525">
                      <a:noFill/>
                      <a:miter lim="800000"/>
                      <a:headEnd/>
                      <a:tailEnd/>
                    </a:ln>
                  </pic:spPr>
                </pic:pic>
              </a:graphicData>
            </a:graphic>
          </wp:inline>
        </w:drawing>
      </w:r>
    </w:p>
    <w:p w:rsidR="00F74896" w:rsidRDefault="00F74896" w:rsidP="007A0BCD">
      <w:pPr>
        <w:ind w:firstLine="708"/>
        <w:jc w:val="both"/>
        <w:rPr>
          <w:rFonts w:ascii="Times New Roman" w:hAnsi="Times New Roman" w:cs="Times New Roman"/>
          <w:sz w:val="24"/>
          <w:szCs w:val="24"/>
        </w:rPr>
      </w:pPr>
    </w:p>
    <w:p w:rsidR="00F74896" w:rsidRDefault="00F74896" w:rsidP="007A0BCD">
      <w:pPr>
        <w:ind w:firstLine="708"/>
        <w:jc w:val="both"/>
        <w:rPr>
          <w:rFonts w:ascii="Times New Roman" w:hAnsi="Times New Roman" w:cs="Times New Roman"/>
          <w:sz w:val="24"/>
          <w:szCs w:val="24"/>
        </w:rPr>
      </w:pPr>
      <w:r>
        <w:rPr>
          <w:rFonts w:ascii="Times New Roman" w:hAnsi="Times New Roman" w:cs="Times New Roman"/>
          <w:sz w:val="24"/>
          <w:szCs w:val="24"/>
        </w:rPr>
        <w:t xml:space="preserve">Podemos perceber a preocupação do autor em sempre trazer para o aluno, problemas e desafios que envolvem o cálculo da área de polígonos, sobretudo em medição de terrenos e construções. Outro ponto que merece destaque é que as fórmulas não são diretamente apresentadas e “jogadas” aos alunos, elas são construídas através de conhecimentos e fórmulas já utilizadas anteriormente. </w:t>
      </w:r>
    </w:p>
    <w:p w:rsidR="00F74896" w:rsidRDefault="00F74896" w:rsidP="007A0BCD">
      <w:pPr>
        <w:ind w:firstLine="708"/>
        <w:jc w:val="both"/>
        <w:rPr>
          <w:rFonts w:ascii="Times New Roman" w:hAnsi="Times New Roman" w:cs="Times New Roman"/>
          <w:sz w:val="24"/>
          <w:szCs w:val="24"/>
        </w:rPr>
      </w:pPr>
      <w:r>
        <w:rPr>
          <w:rFonts w:ascii="Times New Roman" w:hAnsi="Times New Roman" w:cs="Times New Roman"/>
          <w:sz w:val="24"/>
          <w:szCs w:val="24"/>
        </w:rPr>
        <w:t>Essa atitude do autor, sem dúvida, é a mais recomendável e que deve ser seguida pelo professor, pois já cria no aluno a capacidade de justificativa e de técnicas de demonstração tão presentes na Geometria.</w:t>
      </w:r>
    </w:p>
    <w:p w:rsidR="00F74896" w:rsidRDefault="00F74896" w:rsidP="00F74896">
      <w:pPr>
        <w:jc w:val="both"/>
        <w:rPr>
          <w:rFonts w:ascii="Times New Roman" w:hAnsi="Times New Roman" w:cs="Times New Roman"/>
          <w:sz w:val="24"/>
          <w:szCs w:val="24"/>
        </w:rPr>
      </w:pPr>
      <w:r>
        <w:rPr>
          <w:rFonts w:ascii="Times New Roman" w:hAnsi="Times New Roman" w:cs="Times New Roman"/>
          <w:sz w:val="24"/>
          <w:szCs w:val="24"/>
        </w:rPr>
        <w:tab/>
        <w:t xml:space="preserve">No decorrer do capítulo, o autor apresenta os conteúdos de área de polígonos regulares e razão entre área de figuras planas, sempre mantendo o mesmo padrão verificado na apresentação dos conteúdos anteriores. </w:t>
      </w:r>
    </w:p>
    <w:p w:rsidR="00F74896" w:rsidRDefault="002E0E4A" w:rsidP="00F74896">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428874" cy="3981450"/>
            <wp:effectExtent l="19050" t="0" r="0" b="0"/>
            <wp:docPr id="13" name="Imagem 13" descr="C:\Users\Pet2\Desktop\Imagens do livr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2\Desktop\Imagens do livro\007.jpg"/>
                    <pic:cNvPicPr>
                      <a:picLocks noChangeAspect="1" noChangeArrowheads="1"/>
                    </pic:cNvPicPr>
                  </pic:nvPicPr>
                  <pic:blipFill>
                    <a:blip r:embed="rId18" cstate="print"/>
                    <a:srcRect l="8818" t="37179" r="6349" b="7692"/>
                    <a:stretch>
                      <a:fillRect/>
                    </a:stretch>
                  </pic:blipFill>
                  <pic:spPr bwMode="auto">
                    <a:xfrm>
                      <a:off x="0" y="0"/>
                      <a:ext cx="2428874" cy="3981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2724150" cy="3979534"/>
            <wp:effectExtent l="19050" t="0" r="0" b="0"/>
            <wp:docPr id="14" name="Imagem 14" descr="C:\Users\Pet2\Desktop\Imagens do livr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2\Desktop\Imagens do livro\008.jpg"/>
                    <pic:cNvPicPr>
                      <a:picLocks noChangeAspect="1" noChangeArrowheads="1"/>
                    </pic:cNvPicPr>
                  </pic:nvPicPr>
                  <pic:blipFill>
                    <a:blip r:embed="rId19" cstate="print"/>
                    <a:srcRect l="7584" t="4615" r="9877" b="33077"/>
                    <a:stretch>
                      <a:fillRect/>
                    </a:stretch>
                  </pic:blipFill>
                  <pic:spPr bwMode="auto">
                    <a:xfrm>
                      <a:off x="0" y="0"/>
                      <a:ext cx="2725278" cy="3981182"/>
                    </a:xfrm>
                    <a:prstGeom prst="rect">
                      <a:avLst/>
                    </a:prstGeom>
                    <a:noFill/>
                    <a:ln w="9525">
                      <a:noFill/>
                      <a:miter lim="800000"/>
                      <a:headEnd/>
                      <a:tailEnd/>
                    </a:ln>
                  </pic:spPr>
                </pic:pic>
              </a:graphicData>
            </a:graphic>
          </wp:inline>
        </w:drawing>
      </w:r>
    </w:p>
    <w:p w:rsidR="00F74896" w:rsidRDefault="00F74896" w:rsidP="00F74896">
      <w:pPr>
        <w:jc w:val="center"/>
        <w:rPr>
          <w:rFonts w:ascii="Times New Roman" w:hAnsi="Times New Roman" w:cs="Times New Roman"/>
          <w:sz w:val="24"/>
          <w:szCs w:val="24"/>
        </w:rPr>
      </w:pPr>
    </w:p>
    <w:p w:rsidR="00F74896" w:rsidRDefault="00F74896" w:rsidP="00F74896">
      <w:pPr>
        <w:jc w:val="both"/>
        <w:rPr>
          <w:rFonts w:ascii="Times New Roman" w:hAnsi="Times New Roman" w:cs="Times New Roman"/>
          <w:sz w:val="24"/>
          <w:szCs w:val="24"/>
        </w:rPr>
      </w:pPr>
      <w:r>
        <w:rPr>
          <w:rFonts w:ascii="Times New Roman" w:hAnsi="Times New Roman" w:cs="Times New Roman"/>
          <w:sz w:val="24"/>
          <w:szCs w:val="24"/>
        </w:rPr>
        <w:tab/>
        <w:t>Em seguida, é realizado o estudo da área do círculo, dando enfoque também à área do setor circular e área da coroa circular.</w:t>
      </w:r>
    </w:p>
    <w:p w:rsidR="00F74896" w:rsidRDefault="002E0E4A" w:rsidP="00F74896">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736424" cy="3333750"/>
            <wp:effectExtent l="19050" t="0" r="6776" b="0"/>
            <wp:docPr id="15" name="Imagem 15" descr="C:\Users\Pet2\Desktop\Imagens do livro\009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2\Desktop\Imagens do livro\009 - Cópia.jpg"/>
                    <pic:cNvPicPr>
                      <a:picLocks noChangeAspect="1" noChangeArrowheads="1"/>
                    </pic:cNvPicPr>
                  </pic:nvPicPr>
                  <pic:blipFill>
                    <a:blip r:embed="rId20" cstate="print"/>
                    <a:srcRect/>
                    <a:stretch>
                      <a:fillRect/>
                    </a:stretch>
                  </pic:blipFill>
                  <pic:spPr bwMode="auto">
                    <a:xfrm>
                      <a:off x="0" y="0"/>
                      <a:ext cx="2738367" cy="333611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2429143" cy="3400424"/>
            <wp:effectExtent l="19050" t="0" r="9257" b="0"/>
            <wp:docPr id="16" name="Imagem 16" descr="C:\Users\Pet2\Desktop\Imagens do livro\010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2\Desktop\Imagens do livro\010 - Cópia.jpg"/>
                    <pic:cNvPicPr>
                      <a:picLocks noChangeAspect="1" noChangeArrowheads="1"/>
                    </pic:cNvPicPr>
                  </pic:nvPicPr>
                  <pic:blipFill>
                    <a:blip r:embed="rId21" cstate="print"/>
                    <a:srcRect r="5217"/>
                    <a:stretch>
                      <a:fillRect/>
                    </a:stretch>
                  </pic:blipFill>
                  <pic:spPr bwMode="auto">
                    <a:xfrm>
                      <a:off x="0" y="0"/>
                      <a:ext cx="2429143" cy="3400424"/>
                    </a:xfrm>
                    <a:prstGeom prst="rect">
                      <a:avLst/>
                    </a:prstGeom>
                    <a:noFill/>
                    <a:ln w="9525">
                      <a:noFill/>
                      <a:miter lim="800000"/>
                      <a:headEnd/>
                      <a:tailEnd/>
                    </a:ln>
                  </pic:spPr>
                </pic:pic>
              </a:graphicData>
            </a:graphic>
          </wp:inline>
        </w:drawing>
      </w:r>
    </w:p>
    <w:p w:rsidR="00F74896" w:rsidRDefault="00F74896" w:rsidP="00F74896">
      <w:pPr>
        <w:jc w:val="both"/>
        <w:rPr>
          <w:rFonts w:ascii="Times New Roman" w:hAnsi="Times New Roman" w:cs="Times New Roman"/>
          <w:sz w:val="24"/>
          <w:szCs w:val="24"/>
        </w:rPr>
      </w:pPr>
      <w:r>
        <w:rPr>
          <w:rFonts w:ascii="Times New Roman" w:hAnsi="Times New Roman" w:cs="Times New Roman"/>
          <w:sz w:val="24"/>
          <w:szCs w:val="24"/>
        </w:rPr>
        <w:tab/>
        <w:t xml:space="preserve">Finalizando o capítulo, o autor apresenta a seção </w:t>
      </w:r>
      <w:r>
        <w:rPr>
          <w:rFonts w:ascii="Times New Roman" w:hAnsi="Times New Roman" w:cs="Times New Roman"/>
          <w:i/>
          <w:sz w:val="24"/>
          <w:szCs w:val="24"/>
        </w:rPr>
        <w:t>Explorando o tema</w:t>
      </w:r>
      <w:r>
        <w:rPr>
          <w:rFonts w:ascii="Times New Roman" w:hAnsi="Times New Roman" w:cs="Times New Roman"/>
          <w:sz w:val="24"/>
          <w:szCs w:val="24"/>
        </w:rPr>
        <w:t>, aproveitando todo o assun</w:t>
      </w:r>
      <w:r w:rsidR="00AB0CF6">
        <w:rPr>
          <w:rFonts w:ascii="Times New Roman" w:hAnsi="Times New Roman" w:cs="Times New Roman"/>
          <w:sz w:val="24"/>
          <w:szCs w:val="24"/>
        </w:rPr>
        <w:t>to abordado anteriormente, mostrando assim uma interessante aplicação do conteúdo.</w:t>
      </w:r>
    </w:p>
    <w:p w:rsidR="00AB0CF6" w:rsidRDefault="0058398F" w:rsidP="00AB0CF6">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374515" cy="2552700"/>
            <wp:effectExtent l="19050" t="0" r="6985" b="0"/>
            <wp:docPr id="17" name="Imagem 17" descr="C:\Users\Pet2\Desktop\Imagens do livr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2\Desktop\Imagens do livro\011.jpg"/>
                    <pic:cNvPicPr>
                      <a:picLocks noChangeAspect="1" noChangeArrowheads="1"/>
                    </pic:cNvPicPr>
                  </pic:nvPicPr>
                  <pic:blipFill>
                    <a:blip r:embed="rId22" cstate="print"/>
                    <a:srcRect b="14103"/>
                    <a:stretch>
                      <a:fillRect/>
                    </a:stretch>
                  </pic:blipFill>
                  <pic:spPr bwMode="auto">
                    <a:xfrm>
                      <a:off x="0" y="0"/>
                      <a:ext cx="4374515" cy="2552700"/>
                    </a:xfrm>
                    <a:prstGeom prst="rect">
                      <a:avLst/>
                    </a:prstGeom>
                    <a:noFill/>
                    <a:ln w="9525">
                      <a:noFill/>
                      <a:miter lim="800000"/>
                      <a:headEnd/>
                      <a:tailEnd/>
                    </a:ln>
                  </pic:spPr>
                </pic:pic>
              </a:graphicData>
            </a:graphic>
          </wp:inline>
        </w:drawing>
      </w:r>
    </w:p>
    <w:p w:rsidR="00AB0CF6" w:rsidRDefault="00AB0CF6" w:rsidP="00AB0CF6">
      <w:pPr>
        <w:jc w:val="both"/>
        <w:rPr>
          <w:rFonts w:ascii="Times New Roman" w:hAnsi="Times New Roman" w:cs="Times New Roman"/>
          <w:sz w:val="24"/>
          <w:szCs w:val="24"/>
        </w:rPr>
      </w:pPr>
      <w:r>
        <w:rPr>
          <w:rFonts w:ascii="Times New Roman" w:hAnsi="Times New Roman" w:cs="Times New Roman"/>
          <w:sz w:val="24"/>
          <w:szCs w:val="24"/>
        </w:rPr>
        <w:tab/>
        <w:t>Cabem aqui os mesmos comentários já proferidos anteriormente.</w:t>
      </w:r>
    </w:p>
    <w:p w:rsidR="00AB0CF6" w:rsidRPr="00AB0CF6" w:rsidRDefault="00AB0CF6" w:rsidP="00AB0CF6">
      <w:pPr>
        <w:pStyle w:val="PargrafodaLista"/>
        <w:numPr>
          <w:ilvl w:val="0"/>
          <w:numId w:val="1"/>
        </w:numPr>
        <w:jc w:val="both"/>
        <w:rPr>
          <w:rFonts w:ascii="Times New Roman" w:hAnsi="Times New Roman" w:cs="Times New Roman"/>
          <w:sz w:val="24"/>
          <w:szCs w:val="24"/>
        </w:rPr>
      </w:pPr>
      <w:r>
        <w:rPr>
          <w:rFonts w:ascii="Times New Roman" w:hAnsi="Times New Roman" w:cs="Times New Roman"/>
          <w:b/>
          <w:sz w:val="24"/>
          <w:szCs w:val="24"/>
        </w:rPr>
        <w:t>3. Apresentação de Exercícios propostos</w:t>
      </w:r>
    </w:p>
    <w:p w:rsidR="00AB0CF6" w:rsidRDefault="00AB0CF6" w:rsidP="00AB0CF6">
      <w:pPr>
        <w:ind w:firstLine="708"/>
        <w:jc w:val="both"/>
        <w:rPr>
          <w:rFonts w:ascii="Times New Roman" w:hAnsi="Times New Roman" w:cs="Times New Roman"/>
          <w:sz w:val="24"/>
          <w:szCs w:val="24"/>
        </w:rPr>
      </w:pPr>
      <w:r w:rsidRPr="00AB0CF6">
        <w:rPr>
          <w:rFonts w:ascii="Times New Roman" w:hAnsi="Times New Roman" w:cs="Times New Roman"/>
          <w:sz w:val="24"/>
          <w:szCs w:val="24"/>
        </w:rPr>
        <w:t xml:space="preserve">Os exercícios propostos, como já mostrados, não ficam reservados para o final do capítulo. </w:t>
      </w:r>
      <w:r>
        <w:rPr>
          <w:rFonts w:ascii="Times New Roman" w:hAnsi="Times New Roman" w:cs="Times New Roman"/>
          <w:sz w:val="24"/>
          <w:szCs w:val="24"/>
        </w:rPr>
        <w:t>Estes aparecem em grande número em todo o decorrer do conteúdo, sob a forma de problemas contextualizados e ainda, questões de vestibulares.</w:t>
      </w:r>
    </w:p>
    <w:p w:rsidR="00032609" w:rsidRDefault="00032609" w:rsidP="00AB0CF6">
      <w:pPr>
        <w:ind w:firstLine="708"/>
        <w:jc w:val="both"/>
        <w:rPr>
          <w:rFonts w:ascii="Times New Roman" w:hAnsi="Times New Roman" w:cs="Times New Roman"/>
          <w:sz w:val="24"/>
          <w:szCs w:val="24"/>
        </w:rPr>
      </w:pPr>
    </w:p>
    <w:p w:rsidR="00032609" w:rsidRDefault="0058398F" w:rsidP="007500D6">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533650" cy="3691395"/>
            <wp:effectExtent l="19050" t="0" r="0" b="0"/>
            <wp:docPr id="18" name="Imagem 18" descr="C:\Users\Pet2\Desktop\Imagens do livr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2\Desktop\Imagens do livro\012.jpg"/>
                    <pic:cNvPicPr>
                      <a:picLocks noChangeAspect="1" noChangeArrowheads="1"/>
                    </pic:cNvPicPr>
                  </pic:nvPicPr>
                  <pic:blipFill>
                    <a:blip r:embed="rId23" cstate="print"/>
                    <a:srcRect/>
                    <a:stretch>
                      <a:fillRect/>
                    </a:stretch>
                  </pic:blipFill>
                  <pic:spPr bwMode="auto">
                    <a:xfrm>
                      <a:off x="0" y="0"/>
                      <a:ext cx="2533650" cy="3691395"/>
                    </a:xfrm>
                    <a:prstGeom prst="rect">
                      <a:avLst/>
                    </a:prstGeom>
                    <a:noFill/>
                    <a:ln w="9525">
                      <a:noFill/>
                      <a:miter lim="800000"/>
                      <a:headEnd/>
                      <a:tailEnd/>
                    </a:ln>
                  </pic:spPr>
                </pic:pic>
              </a:graphicData>
            </a:graphic>
          </wp:inline>
        </w:drawing>
      </w:r>
      <w:r w:rsidR="002B7618">
        <w:rPr>
          <w:rFonts w:ascii="Times New Roman" w:hAnsi="Times New Roman" w:cs="Times New Roman"/>
          <w:noProof/>
          <w:sz w:val="24"/>
          <w:szCs w:val="24"/>
          <w:lang w:eastAsia="pt-BR"/>
        </w:rPr>
        <w:drawing>
          <wp:inline distT="0" distB="0" distL="0" distR="0">
            <wp:extent cx="2297546" cy="3600450"/>
            <wp:effectExtent l="19050" t="0" r="7504" b="0"/>
            <wp:docPr id="19" name="Imagem 19" descr="C:\Users\Pet2\Desktop\Imagens do livro\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2\Desktop\Imagens do livro\013.jpg"/>
                    <pic:cNvPicPr>
                      <a:picLocks noChangeAspect="1" noChangeArrowheads="1"/>
                    </pic:cNvPicPr>
                  </pic:nvPicPr>
                  <pic:blipFill>
                    <a:blip r:embed="rId24" cstate="print"/>
                    <a:srcRect/>
                    <a:stretch>
                      <a:fillRect/>
                    </a:stretch>
                  </pic:blipFill>
                  <pic:spPr bwMode="auto">
                    <a:xfrm>
                      <a:off x="0" y="0"/>
                      <a:ext cx="2297546" cy="3600450"/>
                    </a:xfrm>
                    <a:prstGeom prst="rect">
                      <a:avLst/>
                    </a:prstGeom>
                    <a:noFill/>
                    <a:ln w="9525">
                      <a:noFill/>
                      <a:miter lim="800000"/>
                      <a:headEnd/>
                      <a:tailEnd/>
                    </a:ln>
                  </pic:spPr>
                </pic:pic>
              </a:graphicData>
            </a:graphic>
          </wp:inline>
        </w:drawing>
      </w:r>
    </w:p>
    <w:p w:rsidR="00032609" w:rsidRDefault="00032609" w:rsidP="00032609">
      <w:pPr>
        <w:ind w:firstLine="708"/>
        <w:jc w:val="both"/>
        <w:rPr>
          <w:rFonts w:ascii="Times New Roman" w:hAnsi="Times New Roman" w:cs="Times New Roman"/>
          <w:sz w:val="24"/>
          <w:szCs w:val="24"/>
        </w:rPr>
      </w:pPr>
      <w:r>
        <w:rPr>
          <w:rFonts w:ascii="Times New Roman" w:hAnsi="Times New Roman" w:cs="Times New Roman"/>
          <w:sz w:val="24"/>
          <w:szCs w:val="24"/>
        </w:rPr>
        <w:t>Há ainda seções de Desafios, com um nível de complexidade mais alto e no final do capítulo, uma seção de atividades complementares.</w:t>
      </w:r>
      <w:bookmarkStart w:id="0" w:name="_GoBack"/>
      <w:bookmarkEnd w:id="0"/>
    </w:p>
    <w:p w:rsidR="00113A30" w:rsidRPr="00113A30" w:rsidRDefault="00113A30" w:rsidP="00113A30">
      <w:pPr>
        <w:pStyle w:val="PargrafodaLista"/>
        <w:numPr>
          <w:ilvl w:val="0"/>
          <w:numId w:val="1"/>
        </w:numPr>
        <w:jc w:val="both"/>
        <w:rPr>
          <w:rFonts w:ascii="Times New Roman" w:hAnsi="Times New Roman" w:cs="Times New Roman"/>
          <w:sz w:val="24"/>
          <w:szCs w:val="24"/>
        </w:rPr>
      </w:pPr>
      <w:r>
        <w:rPr>
          <w:rFonts w:ascii="Times New Roman" w:hAnsi="Times New Roman" w:cs="Times New Roman"/>
          <w:b/>
          <w:sz w:val="24"/>
          <w:szCs w:val="24"/>
        </w:rPr>
        <w:t>4. Conclusão</w:t>
      </w:r>
    </w:p>
    <w:p w:rsidR="00113A30" w:rsidRDefault="00113A30" w:rsidP="00113A30">
      <w:pPr>
        <w:ind w:firstLine="708"/>
        <w:jc w:val="both"/>
        <w:rPr>
          <w:rFonts w:ascii="Times New Roman" w:hAnsi="Times New Roman" w:cs="Times New Roman"/>
          <w:sz w:val="24"/>
          <w:szCs w:val="24"/>
        </w:rPr>
      </w:pPr>
      <w:r>
        <w:rPr>
          <w:rFonts w:ascii="Times New Roman" w:hAnsi="Times New Roman" w:cs="Times New Roman"/>
          <w:sz w:val="24"/>
          <w:szCs w:val="24"/>
        </w:rPr>
        <w:t>Percebemos que</w:t>
      </w:r>
      <w:r w:rsidRPr="00113A30">
        <w:rPr>
          <w:rFonts w:ascii="Times New Roman" w:hAnsi="Times New Roman" w:cs="Times New Roman"/>
          <w:sz w:val="24"/>
          <w:szCs w:val="24"/>
        </w:rPr>
        <w:t xml:space="preserve"> a forma como o autor apresentou o conteúdo no livro analisado </w:t>
      </w:r>
      <w:r>
        <w:rPr>
          <w:rFonts w:ascii="Times New Roman" w:hAnsi="Times New Roman" w:cs="Times New Roman"/>
          <w:sz w:val="24"/>
          <w:szCs w:val="24"/>
        </w:rPr>
        <w:t>condiz realmente com as necessidades de aprendizagem dos alunos. Além de, como já citamos anteriormente, o cuidado permanente com a não memorização de fórmulas, há a preocupação de mostrar aplicações do assunto, através de várias interessantes contextualizações do dia a dia e a apresentação de problemas e desafios para resolução, dinamizando assim o processo de ensino-aprendizagem.</w:t>
      </w:r>
    </w:p>
    <w:p w:rsidR="00113A30" w:rsidRDefault="00113A30" w:rsidP="00113A30">
      <w:pPr>
        <w:ind w:firstLine="708"/>
        <w:jc w:val="both"/>
        <w:rPr>
          <w:rFonts w:ascii="Times New Roman" w:hAnsi="Times New Roman" w:cs="Times New Roman"/>
          <w:sz w:val="24"/>
          <w:szCs w:val="24"/>
        </w:rPr>
      </w:pPr>
      <w:r>
        <w:rPr>
          <w:rFonts w:ascii="Times New Roman" w:hAnsi="Times New Roman" w:cs="Times New Roman"/>
          <w:sz w:val="24"/>
          <w:szCs w:val="24"/>
        </w:rPr>
        <w:t xml:space="preserve">No que se refere aos exercícios e problemas propostos, vemos que estes são </w:t>
      </w:r>
      <w:proofErr w:type="gramStart"/>
      <w:r>
        <w:rPr>
          <w:rFonts w:ascii="Times New Roman" w:hAnsi="Times New Roman" w:cs="Times New Roman"/>
          <w:sz w:val="24"/>
          <w:szCs w:val="24"/>
        </w:rPr>
        <w:t>apresentados de forma clara e aberta</w:t>
      </w:r>
      <w:proofErr w:type="gramEnd"/>
      <w:r>
        <w:rPr>
          <w:rFonts w:ascii="Times New Roman" w:hAnsi="Times New Roman" w:cs="Times New Roman"/>
          <w:sz w:val="24"/>
          <w:szCs w:val="24"/>
        </w:rPr>
        <w:t>, não consistindo de extensas e mecânicas listas de exercícios, que muitas das vezes, levam apenas à mera mecanização de fórmulas. Os exercícios contribuem de maneira correta para a formação de um pensamento matemático-crítico do aluno e sua formação.</w:t>
      </w:r>
    </w:p>
    <w:p w:rsidR="00113A30" w:rsidRPr="00113A30" w:rsidRDefault="00113A30" w:rsidP="00113A30">
      <w:pPr>
        <w:ind w:firstLine="708"/>
        <w:jc w:val="both"/>
        <w:rPr>
          <w:rFonts w:ascii="Times New Roman" w:hAnsi="Times New Roman" w:cs="Times New Roman"/>
          <w:sz w:val="24"/>
          <w:szCs w:val="24"/>
        </w:rPr>
      </w:pPr>
      <w:r>
        <w:rPr>
          <w:rFonts w:ascii="Times New Roman" w:hAnsi="Times New Roman" w:cs="Times New Roman"/>
          <w:sz w:val="24"/>
          <w:szCs w:val="24"/>
        </w:rPr>
        <w:t>O livro analisado é totalmente recomendável para ser utilizado com os mais diversos alunos do ensino médio.</w:t>
      </w:r>
    </w:p>
    <w:p w:rsidR="00113A30" w:rsidRDefault="00113A30" w:rsidP="00032609">
      <w:pPr>
        <w:ind w:firstLine="708"/>
        <w:jc w:val="both"/>
        <w:rPr>
          <w:rFonts w:ascii="Times New Roman" w:hAnsi="Times New Roman" w:cs="Times New Roman"/>
          <w:sz w:val="24"/>
          <w:szCs w:val="24"/>
        </w:rPr>
      </w:pPr>
    </w:p>
    <w:p w:rsidR="00113A30" w:rsidRDefault="00113A30"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32609">
      <w:pPr>
        <w:ind w:firstLine="708"/>
        <w:jc w:val="both"/>
        <w:rPr>
          <w:rFonts w:ascii="Times New Roman" w:hAnsi="Times New Roman" w:cs="Times New Roman"/>
          <w:b/>
          <w:sz w:val="24"/>
          <w:szCs w:val="24"/>
        </w:rPr>
      </w:pPr>
    </w:p>
    <w:p w:rsidR="000F2A2D" w:rsidRDefault="000F2A2D" w:rsidP="000F2A2D">
      <w:pPr>
        <w:jc w:val="both"/>
        <w:rPr>
          <w:rFonts w:ascii="Times New Roman" w:hAnsi="Times New Roman"/>
          <w:b/>
          <w:sz w:val="28"/>
          <w:szCs w:val="28"/>
        </w:rPr>
      </w:pPr>
      <w:r>
        <w:rPr>
          <w:rFonts w:ascii="Times New Roman" w:hAnsi="Times New Roman"/>
          <w:b/>
          <w:sz w:val="28"/>
          <w:szCs w:val="28"/>
        </w:rPr>
        <w:t>BIBLIOGRAFIA</w:t>
      </w:r>
    </w:p>
    <w:p w:rsidR="000F2A2D" w:rsidRDefault="000F2A2D" w:rsidP="000F2A2D">
      <w:pPr>
        <w:jc w:val="both"/>
        <w:rPr>
          <w:rFonts w:ascii="Times New Roman" w:hAnsi="Times New Roman"/>
          <w:b/>
          <w:sz w:val="28"/>
          <w:szCs w:val="28"/>
        </w:rPr>
      </w:pPr>
    </w:p>
    <w:p w:rsidR="000F2A2D" w:rsidRPr="000F2A2D" w:rsidRDefault="000F2A2D" w:rsidP="000F2A2D">
      <w:pPr>
        <w:jc w:val="both"/>
        <w:rPr>
          <w:rFonts w:ascii="Times New Roman" w:hAnsi="Times New Roman"/>
          <w:b/>
          <w:sz w:val="28"/>
          <w:szCs w:val="28"/>
        </w:rPr>
      </w:pPr>
    </w:p>
    <w:p w:rsidR="000F2A2D" w:rsidRPr="00052FCB" w:rsidRDefault="000F2A2D" w:rsidP="000F2A2D">
      <w:pPr>
        <w:jc w:val="both"/>
        <w:rPr>
          <w:rFonts w:ascii="Times New Roman" w:hAnsi="Times New Roman"/>
          <w:sz w:val="28"/>
          <w:szCs w:val="28"/>
        </w:rPr>
      </w:pPr>
      <w:r>
        <w:rPr>
          <w:rFonts w:ascii="Times New Roman" w:hAnsi="Times New Roman"/>
          <w:sz w:val="28"/>
          <w:szCs w:val="28"/>
        </w:rPr>
        <w:t xml:space="preserve">- </w:t>
      </w:r>
      <w:r w:rsidRPr="00052FCB">
        <w:rPr>
          <w:rFonts w:ascii="Times New Roman" w:hAnsi="Times New Roman"/>
          <w:sz w:val="28"/>
          <w:szCs w:val="28"/>
        </w:rPr>
        <w:t xml:space="preserve">LIMA, </w:t>
      </w:r>
      <w:proofErr w:type="spellStart"/>
      <w:r w:rsidRPr="00052FCB">
        <w:rPr>
          <w:rFonts w:ascii="Times New Roman" w:hAnsi="Times New Roman"/>
          <w:sz w:val="28"/>
          <w:szCs w:val="28"/>
        </w:rPr>
        <w:t>Elon</w:t>
      </w:r>
      <w:proofErr w:type="spellEnd"/>
      <w:r w:rsidRPr="00052FCB">
        <w:rPr>
          <w:rFonts w:ascii="Times New Roman" w:hAnsi="Times New Roman"/>
          <w:sz w:val="28"/>
          <w:szCs w:val="28"/>
        </w:rPr>
        <w:t xml:space="preserve"> Lages, </w:t>
      </w:r>
      <w:proofErr w:type="spellStart"/>
      <w:proofErr w:type="gramStart"/>
      <w:r w:rsidRPr="00052FCB">
        <w:rPr>
          <w:rFonts w:ascii="Times New Roman" w:hAnsi="Times New Roman"/>
          <w:sz w:val="28"/>
          <w:szCs w:val="28"/>
        </w:rPr>
        <w:t>et</w:t>
      </w:r>
      <w:proofErr w:type="spellEnd"/>
      <w:proofErr w:type="gramEnd"/>
      <w:r w:rsidRPr="00052FCB">
        <w:rPr>
          <w:rFonts w:ascii="Times New Roman" w:hAnsi="Times New Roman"/>
          <w:sz w:val="28"/>
          <w:szCs w:val="28"/>
        </w:rPr>
        <w:t xml:space="preserve"> al. </w:t>
      </w:r>
      <w:r w:rsidRPr="00052FCB">
        <w:rPr>
          <w:rFonts w:ascii="Times New Roman" w:hAnsi="Times New Roman"/>
          <w:i/>
          <w:iCs/>
          <w:sz w:val="28"/>
          <w:szCs w:val="28"/>
        </w:rPr>
        <w:t>A Matemática do Ensino Médio Volume 1</w:t>
      </w:r>
      <w:r w:rsidRPr="00C726C7">
        <w:rPr>
          <w:rFonts w:ascii="Times New Roman" w:hAnsi="Times New Roman"/>
          <w:iCs/>
          <w:sz w:val="28"/>
          <w:szCs w:val="28"/>
        </w:rPr>
        <w:t>.</w:t>
      </w:r>
      <w:r w:rsidRPr="00052FCB">
        <w:rPr>
          <w:rFonts w:ascii="Times New Roman" w:hAnsi="Times New Roman"/>
          <w:i/>
          <w:iCs/>
          <w:sz w:val="28"/>
          <w:szCs w:val="28"/>
        </w:rPr>
        <w:t xml:space="preserve"> </w:t>
      </w:r>
      <w:r w:rsidRPr="00052FCB">
        <w:rPr>
          <w:rFonts w:ascii="Times New Roman" w:hAnsi="Times New Roman"/>
          <w:sz w:val="28"/>
          <w:szCs w:val="28"/>
        </w:rPr>
        <w:t>Rio de Janeiro: SBM, 2006.</w:t>
      </w:r>
    </w:p>
    <w:p w:rsidR="000F2A2D" w:rsidRDefault="000F2A2D" w:rsidP="000F2A2D">
      <w:pPr>
        <w:jc w:val="both"/>
        <w:rPr>
          <w:rFonts w:ascii="Times New Roman" w:hAnsi="Times New Roman"/>
          <w:sz w:val="28"/>
          <w:szCs w:val="28"/>
        </w:rPr>
      </w:pPr>
      <w:r w:rsidRPr="00DE3DE3">
        <w:rPr>
          <w:rFonts w:ascii="Times New Roman" w:hAnsi="Times New Roman"/>
          <w:sz w:val="28"/>
          <w:szCs w:val="28"/>
        </w:rPr>
        <w:t xml:space="preserve"> </w:t>
      </w:r>
      <w:r>
        <w:rPr>
          <w:rFonts w:ascii="Times New Roman" w:hAnsi="Times New Roman"/>
          <w:sz w:val="28"/>
          <w:szCs w:val="28"/>
        </w:rPr>
        <w:t xml:space="preserve">- </w:t>
      </w:r>
      <w:r w:rsidRPr="00DE3DE3">
        <w:rPr>
          <w:rFonts w:ascii="Times New Roman" w:hAnsi="Times New Roman"/>
          <w:sz w:val="28"/>
          <w:szCs w:val="28"/>
        </w:rPr>
        <w:t xml:space="preserve">DE MORAIS FILHO, Daniel Cordeiro. </w:t>
      </w:r>
      <w:r w:rsidRPr="00C726C7">
        <w:rPr>
          <w:rFonts w:ascii="Times New Roman" w:hAnsi="Times New Roman"/>
          <w:i/>
          <w:sz w:val="28"/>
          <w:szCs w:val="28"/>
        </w:rPr>
        <w:t>Manual de Redação Matemática</w:t>
      </w:r>
      <w:r w:rsidRPr="00DE3DE3">
        <w:rPr>
          <w:rFonts w:ascii="Times New Roman" w:hAnsi="Times New Roman"/>
          <w:sz w:val="28"/>
          <w:szCs w:val="28"/>
        </w:rPr>
        <w:t>. Campina Grande: Fábrica de Ensino,</w:t>
      </w:r>
      <w:r>
        <w:rPr>
          <w:rFonts w:ascii="Times New Roman" w:hAnsi="Times New Roman"/>
          <w:sz w:val="28"/>
          <w:szCs w:val="28"/>
        </w:rPr>
        <w:t xml:space="preserve"> </w:t>
      </w:r>
      <w:r w:rsidRPr="00DE3DE3">
        <w:rPr>
          <w:rFonts w:ascii="Times New Roman" w:hAnsi="Times New Roman"/>
          <w:sz w:val="28"/>
          <w:szCs w:val="28"/>
        </w:rPr>
        <w:t>2012.</w:t>
      </w:r>
    </w:p>
    <w:p w:rsidR="000F2A2D" w:rsidRPr="00113A30" w:rsidRDefault="000F2A2D" w:rsidP="00032609">
      <w:pPr>
        <w:ind w:firstLine="708"/>
        <w:jc w:val="both"/>
        <w:rPr>
          <w:rFonts w:ascii="Times New Roman" w:hAnsi="Times New Roman" w:cs="Times New Roman"/>
          <w:b/>
          <w:sz w:val="24"/>
          <w:szCs w:val="24"/>
        </w:rPr>
      </w:pPr>
    </w:p>
    <w:p w:rsidR="006E4DF3" w:rsidRDefault="006E4DF3" w:rsidP="006E4DF3">
      <w:pPr>
        <w:ind w:firstLine="708"/>
        <w:jc w:val="both"/>
        <w:rPr>
          <w:rFonts w:ascii="Times New Roman" w:hAnsi="Times New Roman" w:cs="Times New Roman"/>
          <w:sz w:val="24"/>
          <w:szCs w:val="24"/>
        </w:rPr>
      </w:pPr>
    </w:p>
    <w:p w:rsidR="006E4DF3" w:rsidRDefault="006E4DF3" w:rsidP="006E4DF3">
      <w:pPr>
        <w:ind w:firstLine="708"/>
        <w:jc w:val="both"/>
        <w:rPr>
          <w:rFonts w:ascii="Times New Roman" w:hAnsi="Times New Roman" w:cs="Times New Roman"/>
          <w:sz w:val="24"/>
          <w:szCs w:val="24"/>
        </w:rPr>
      </w:pPr>
    </w:p>
    <w:p w:rsidR="006E4DF3" w:rsidRPr="00B4170F" w:rsidRDefault="006E4DF3" w:rsidP="006E4DF3">
      <w:pPr>
        <w:ind w:firstLine="708"/>
        <w:jc w:val="center"/>
        <w:rPr>
          <w:rFonts w:ascii="Times New Roman" w:hAnsi="Times New Roman" w:cs="Times New Roman"/>
          <w:sz w:val="24"/>
          <w:szCs w:val="24"/>
        </w:rPr>
      </w:pPr>
    </w:p>
    <w:sectPr w:rsidR="006E4DF3" w:rsidRPr="00B4170F" w:rsidSect="006D104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E27C02"/>
    <w:multiLevelType w:val="hybridMultilevel"/>
    <w:tmpl w:val="FC9A5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B4170F"/>
    <w:rsid w:val="00032609"/>
    <w:rsid w:val="000F2A2D"/>
    <w:rsid w:val="00113A30"/>
    <w:rsid w:val="002B7618"/>
    <w:rsid w:val="002E0E4A"/>
    <w:rsid w:val="002E6A7F"/>
    <w:rsid w:val="00553436"/>
    <w:rsid w:val="0058398F"/>
    <w:rsid w:val="00601D8A"/>
    <w:rsid w:val="006765B7"/>
    <w:rsid w:val="006D104F"/>
    <w:rsid w:val="006E194A"/>
    <w:rsid w:val="006E4DF3"/>
    <w:rsid w:val="007500D6"/>
    <w:rsid w:val="007A0BCD"/>
    <w:rsid w:val="00841148"/>
    <w:rsid w:val="0093136E"/>
    <w:rsid w:val="009418CF"/>
    <w:rsid w:val="00962D2A"/>
    <w:rsid w:val="00AB0CF6"/>
    <w:rsid w:val="00AE2149"/>
    <w:rsid w:val="00AF4B78"/>
    <w:rsid w:val="00B21B26"/>
    <w:rsid w:val="00B4170F"/>
    <w:rsid w:val="00B7601A"/>
    <w:rsid w:val="00C20968"/>
    <w:rsid w:val="00D12E42"/>
    <w:rsid w:val="00E53BAC"/>
    <w:rsid w:val="00F7489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4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4170F"/>
    <w:pPr>
      <w:ind w:left="720"/>
      <w:contextualSpacing/>
    </w:pPr>
  </w:style>
  <w:style w:type="paragraph" w:styleId="Textodebalo">
    <w:name w:val="Balloon Text"/>
    <w:basedOn w:val="Normal"/>
    <w:link w:val="TextodebaloChar"/>
    <w:uiPriority w:val="99"/>
    <w:semiHidden/>
    <w:unhideWhenUsed/>
    <w:rsid w:val="005534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3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4170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0D670-208A-47D0-9389-D14DEC2B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916</Words>
  <Characters>4949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PET2</dc:creator>
  <cp:keywords/>
  <cp:lastModifiedBy>Pet</cp:lastModifiedBy>
  <cp:revision>4</cp:revision>
  <cp:lastPrinted>2013-05-23T18:21:00Z</cp:lastPrinted>
  <dcterms:created xsi:type="dcterms:W3CDTF">2013-06-03T14:15:00Z</dcterms:created>
  <dcterms:modified xsi:type="dcterms:W3CDTF">2013-06-03T14:59:00Z</dcterms:modified>
</cp:coreProperties>
</file>